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220C1" w:rsidRPr="00AB238F" w:rsidTr="00790817">
        <w:tc>
          <w:tcPr>
            <w:tcW w:w="10201" w:type="dxa"/>
          </w:tcPr>
          <w:p w:rsidR="003220C1" w:rsidRPr="00AB238F" w:rsidRDefault="003220C1" w:rsidP="007908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3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ПЕРЕЧЕНЬ </w:t>
            </w:r>
            <w:r w:rsidR="00790817" w:rsidRPr="00AB238F">
              <w:rPr>
                <w:rFonts w:ascii="Times New Roman" w:hAnsi="Times New Roman" w:cs="Times New Roman"/>
                <w:b/>
                <w:sz w:val="26"/>
                <w:szCs w:val="26"/>
              </w:rPr>
              <w:t>ВОПРОСОВ В РАМКАХ ПРОВЕДЕНИЯ ПУБЛИЧНЫХ ОБСУЖДЕНИЙ В ОТНОШЕНИИ проекта постановления Кабинета Министров Республики Татарстан «</w:t>
            </w:r>
            <w:r w:rsidR="00790817" w:rsidRPr="00AB238F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Положения о региональном государственном жилищном контроле (надзоре) в Республике Татарста</w:t>
            </w:r>
            <w:r w:rsidR="00790817" w:rsidRPr="00AB238F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790817" w:rsidRPr="00AB238F">
              <w:rPr>
                <w:rFonts w:ascii="Times New Roman" w:hAnsi="Times New Roman" w:cs="Times New Roman"/>
                <w:b/>
                <w:sz w:val="26"/>
                <w:szCs w:val="26"/>
              </w:rPr>
              <w:t>».</w:t>
            </w:r>
          </w:p>
        </w:tc>
      </w:tr>
    </w:tbl>
    <w:p w:rsidR="00790817" w:rsidRPr="00AB238F" w:rsidRDefault="00790817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790817" w:rsidRPr="00AB238F" w:rsidTr="00790817">
        <w:tc>
          <w:tcPr>
            <w:tcW w:w="10195" w:type="dxa"/>
          </w:tcPr>
          <w:p w:rsidR="00790817" w:rsidRPr="00AB238F" w:rsidRDefault="00790817" w:rsidP="007908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38F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Контактная информация</w:t>
            </w:r>
          </w:p>
          <w:p w:rsidR="00790817" w:rsidRPr="00AB238F" w:rsidRDefault="00790817" w:rsidP="007908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90817" w:rsidRPr="00AB238F" w:rsidRDefault="00790817" w:rsidP="00DB3ABC">
            <w:pPr>
              <w:jc w:val="both"/>
              <w:rPr>
                <w:sz w:val="26"/>
                <w:szCs w:val="26"/>
              </w:rPr>
            </w:pPr>
            <w:r w:rsidRPr="00AB238F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организации: Государственная жилищная инспекция Республики Татарстан (далее – Инспекция).</w:t>
            </w:r>
          </w:p>
        </w:tc>
      </w:tr>
    </w:tbl>
    <w:p w:rsidR="00790817" w:rsidRPr="00AB238F" w:rsidRDefault="00790817">
      <w:pPr>
        <w:rPr>
          <w:sz w:val="26"/>
          <w:szCs w:val="26"/>
        </w:rPr>
      </w:pPr>
    </w:p>
    <w:p w:rsidR="00790817" w:rsidRPr="00AB238F" w:rsidRDefault="00790817">
      <w:pPr>
        <w:rPr>
          <w:rFonts w:ascii="Times New Roman" w:hAnsi="Times New Roman" w:cs="Times New Roman"/>
          <w:sz w:val="26"/>
          <w:szCs w:val="26"/>
        </w:rPr>
      </w:pPr>
      <w:r w:rsidRPr="00AB238F">
        <w:rPr>
          <w:rFonts w:ascii="Times New Roman" w:hAnsi="Times New Roman" w:cs="Times New Roman"/>
          <w:sz w:val="26"/>
          <w:szCs w:val="26"/>
        </w:rPr>
        <w:t>Сфера деятельности Инспекции:</w:t>
      </w:r>
    </w:p>
    <w:p w:rsidR="00DB3ABC" w:rsidRPr="00DB3ABC" w:rsidRDefault="00DB3ABC" w:rsidP="00DB3A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AB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прав потребителей на получение жилищно-коммунальных услуг, в том числе за обеспечением прав и законных интересов граждан и государства при предоставлении населению жилищно-коммунальных услуг, отвечающих требованиям федеральных и региональных стандартов качества и нормативов потребления, за использованием и сохранностью жилищного фонда независимо от его принадлежности;  </w:t>
      </w:r>
    </w:p>
    <w:p w:rsidR="00DB3ABC" w:rsidRPr="00DB3ABC" w:rsidRDefault="00DB3ABC" w:rsidP="00DB3A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B3AB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</w:t>
      </w:r>
      <w:proofErr w:type="gramEnd"/>
      <w:r w:rsidRPr="00DB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 жилищного законодательства всеми участниками жилищных отношений (гражданами, собственниками жилищного фонда независимо от форм собственности; управляющими; подрядными организациями, предоставляющими жилищно-коммунальные и другие услуги) на территории Республики Татарстан;</w:t>
      </w:r>
    </w:p>
    <w:p w:rsidR="00DB3ABC" w:rsidRPr="00DB3ABC" w:rsidRDefault="00DB3ABC" w:rsidP="00DB3A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B3AB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</w:t>
      </w:r>
      <w:proofErr w:type="gramEnd"/>
      <w:r w:rsidRPr="00DB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предупреждение нарушений при использовании и содержании жилищного фонда, принятием необходимых мер по выявленным нарушениям.</w:t>
      </w:r>
    </w:p>
    <w:p w:rsidR="00DB3ABC" w:rsidRPr="00DB3ABC" w:rsidRDefault="00DB3ABC" w:rsidP="00DB3A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B3AB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proofErr w:type="gramEnd"/>
      <w:r w:rsidRPr="00DB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реализацией Республиканских адресных программ капитального ремонта общего имущества многоквартирных домов;</w:t>
      </w:r>
    </w:p>
    <w:p w:rsidR="00DB3ABC" w:rsidRPr="00DB3ABC" w:rsidRDefault="00DB3ABC" w:rsidP="00DB3A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B3AB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proofErr w:type="gramEnd"/>
      <w:r w:rsidRPr="00DB3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формированием фонда капитального ремонта в многоквартирных домах, расположенных на территории Республики Татарстан.</w:t>
      </w:r>
    </w:p>
    <w:p w:rsidR="00DB3ABC" w:rsidRPr="00AB238F" w:rsidRDefault="00DB3AB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B3ABC" w:rsidRPr="00AB238F" w:rsidTr="00DB3ABC">
        <w:tc>
          <w:tcPr>
            <w:tcW w:w="10195" w:type="dxa"/>
          </w:tcPr>
          <w:p w:rsidR="00DB3ABC" w:rsidRPr="00AB238F" w:rsidRDefault="00DB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38F">
              <w:rPr>
                <w:rFonts w:ascii="Times New Roman" w:hAnsi="Times New Roman" w:cs="Times New Roman"/>
                <w:sz w:val="26"/>
                <w:szCs w:val="26"/>
              </w:rPr>
              <w:t>Ф.И.О. контактного лица: Осипова Татьяна Александровна</w:t>
            </w:r>
          </w:p>
          <w:p w:rsidR="00DB3ABC" w:rsidRPr="00AB238F" w:rsidRDefault="00DB3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38F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телефона: 590-16-07</w:t>
            </w:r>
          </w:p>
          <w:p w:rsidR="00DB3ABC" w:rsidRPr="00AB238F" w:rsidRDefault="00DB3ABC" w:rsidP="00DB3A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38F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почты: </w:t>
            </w:r>
            <w:r w:rsidRPr="00AB23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Tatyana</w:t>
            </w:r>
            <w:r w:rsidRPr="00AB23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AB23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Osipova</w:t>
            </w:r>
            <w:proofErr w:type="spellEnd"/>
            <w:proofErr w:type="gramStart"/>
            <w:r w:rsidRPr="00AB238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AB23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gji</w:t>
            </w:r>
            <w:proofErr w:type="spellEnd"/>
            <w:proofErr w:type="gramEnd"/>
            <w:r w:rsidRPr="00AB238F">
              <w:rPr>
                <w:sz w:val="26"/>
                <w:szCs w:val="26"/>
              </w:rPr>
              <w:fldChar w:fldCharType="begin"/>
            </w:r>
            <w:r w:rsidRPr="00AB238F">
              <w:rPr>
                <w:sz w:val="26"/>
                <w:szCs w:val="26"/>
              </w:rPr>
              <w:instrText xml:space="preserve"> </w:instrText>
            </w:r>
            <w:r w:rsidRPr="00AB238F">
              <w:rPr>
                <w:sz w:val="26"/>
                <w:szCs w:val="26"/>
                <w:lang w:val="en-US"/>
              </w:rPr>
              <w:instrText>HYPERLINK</w:instrText>
            </w:r>
            <w:r w:rsidRPr="00AB238F">
              <w:rPr>
                <w:sz w:val="26"/>
                <w:szCs w:val="26"/>
              </w:rPr>
              <w:instrText xml:space="preserve"> "</w:instrText>
            </w:r>
            <w:r w:rsidRPr="00AB238F">
              <w:rPr>
                <w:sz w:val="26"/>
                <w:szCs w:val="26"/>
                <w:lang w:val="en-US"/>
              </w:rPr>
              <w:instrText>mailto</w:instrText>
            </w:r>
            <w:r w:rsidRPr="00AB238F">
              <w:rPr>
                <w:sz w:val="26"/>
                <w:szCs w:val="26"/>
              </w:rPr>
              <w:instrText>:</w:instrText>
            </w:r>
            <w:r w:rsidRPr="00AB238F">
              <w:rPr>
                <w:sz w:val="26"/>
                <w:szCs w:val="26"/>
                <w:lang w:val="en-US"/>
              </w:rPr>
              <w:instrText>Vladimir</w:instrText>
            </w:r>
            <w:r w:rsidRPr="00AB238F">
              <w:rPr>
                <w:sz w:val="26"/>
                <w:szCs w:val="26"/>
              </w:rPr>
              <w:instrText>.</w:instrText>
            </w:r>
            <w:r w:rsidRPr="00AB238F">
              <w:rPr>
                <w:sz w:val="26"/>
                <w:szCs w:val="26"/>
                <w:lang w:val="en-US"/>
              </w:rPr>
              <w:instrText>Fugin</w:instrText>
            </w:r>
            <w:r w:rsidRPr="00AB238F">
              <w:rPr>
                <w:sz w:val="26"/>
                <w:szCs w:val="26"/>
              </w:rPr>
              <w:instrText>@</w:instrText>
            </w:r>
            <w:r w:rsidRPr="00AB238F">
              <w:rPr>
                <w:sz w:val="26"/>
                <w:szCs w:val="26"/>
                <w:lang w:val="en-US"/>
              </w:rPr>
              <w:instrText>tatar</w:instrText>
            </w:r>
            <w:r w:rsidRPr="00AB238F">
              <w:rPr>
                <w:sz w:val="26"/>
                <w:szCs w:val="26"/>
              </w:rPr>
              <w:instrText>.</w:instrText>
            </w:r>
            <w:r w:rsidRPr="00AB238F">
              <w:rPr>
                <w:sz w:val="26"/>
                <w:szCs w:val="26"/>
                <w:lang w:val="en-US"/>
              </w:rPr>
              <w:instrText>ru</w:instrText>
            </w:r>
            <w:r w:rsidRPr="00AB238F">
              <w:rPr>
                <w:sz w:val="26"/>
                <w:szCs w:val="26"/>
              </w:rPr>
              <w:instrText xml:space="preserve">" </w:instrText>
            </w:r>
            <w:r w:rsidRPr="00AB238F">
              <w:rPr>
                <w:sz w:val="26"/>
                <w:szCs w:val="26"/>
              </w:rPr>
              <w:fldChar w:fldCharType="separate"/>
            </w:r>
            <w:r w:rsidRPr="00AB238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@</w:t>
            </w:r>
            <w:proofErr w:type="spellStart"/>
            <w:r w:rsidRPr="00AB238F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tatar</w:t>
            </w:r>
            <w:proofErr w:type="spellEnd"/>
            <w:r w:rsidRPr="00AB238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AB238F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  <w:r w:rsidRPr="00AB238F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fldChar w:fldCharType="end"/>
            </w:r>
          </w:p>
        </w:tc>
      </w:tr>
    </w:tbl>
    <w:p w:rsidR="00DB3ABC" w:rsidRPr="00AB238F" w:rsidRDefault="00DB3ABC">
      <w:pPr>
        <w:rPr>
          <w:rFonts w:ascii="Times New Roman" w:hAnsi="Times New Roman" w:cs="Times New Roman"/>
          <w:sz w:val="26"/>
          <w:szCs w:val="26"/>
        </w:rPr>
      </w:pPr>
    </w:p>
    <w:p w:rsidR="00790817" w:rsidRPr="00AB238F" w:rsidRDefault="00DB3ABC" w:rsidP="00DB3AB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B238F">
        <w:rPr>
          <w:rFonts w:ascii="Times New Roman" w:hAnsi="Times New Roman" w:cs="Times New Roman"/>
          <w:sz w:val="26"/>
          <w:szCs w:val="26"/>
        </w:rPr>
        <w:t>Считаете ли вы необходимым и обоснованным принятие данного акта? Почему?</w:t>
      </w:r>
    </w:p>
    <w:p w:rsidR="00DB3ABC" w:rsidRPr="00AB238F" w:rsidRDefault="00DB3ABC" w:rsidP="00DB3AB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B3ABC" w:rsidRPr="00AB238F" w:rsidRDefault="00DB3ABC" w:rsidP="00DB3AB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B238F">
        <w:rPr>
          <w:rFonts w:ascii="Times New Roman" w:hAnsi="Times New Roman" w:cs="Times New Roman"/>
          <w:sz w:val="26"/>
          <w:szCs w:val="26"/>
        </w:rPr>
        <w:t>Является ли предлагаемое регулирование оптимальным способом решения проблемы?</w:t>
      </w:r>
    </w:p>
    <w:p w:rsidR="00DB3ABC" w:rsidRPr="00AB238F" w:rsidRDefault="00DB3ABC" w:rsidP="00DB3AB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B3ABC" w:rsidRPr="00AB238F" w:rsidRDefault="00DB3ABC" w:rsidP="00DB3AB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B238F">
        <w:rPr>
          <w:rFonts w:ascii="Times New Roman" w:hAnsi="Times New Roman" w:cs="Times New Roman"/>
          <w:sz w:val="26"/>
          <w:szCs w:val="26"/>
        </w:rPr>
        <w:t xml:space="preserve">Какие риски и негативные </w:t>
      </w:r>
      <w:r w:rsidR="00AB238F" w:rsidRPr="00AB238F">
        <w:rPr>
          <w:rFonts w:ascii="Times New Roman" w:hAnsi="Times New Roman" w:cs="Times New Roman"/>
          <w:sz w:val="26"/>
          <w:szCs w:val="26"/>
        </w:rPr>
        <w:t>последствия могут возникнуть в случае принятия предлагаемого регулирования,</w:t>
      </w:r>
    </w:p>
    <w:p w:rsidR="00AB238F" w:rsidRPr="00AB238F" w:rsidRDefault="00AB238F" w:rsidP="00AB238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B238F" w:rsidRPr="00AB238F" w:rsidRDefault="00AB238F" w:rsidP="00DB3AB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B238F">
        <w:rPr>
          <w:rFonts w:ascii="Times New Roman" w:hAnsi="Times New Roman" w:cs="Times New Roman"/>
          <w:sz w:val="26"/>
          <w:szCs w:val="26"/>
        </w:rPr>
        <w:t>Какие выгоды и преимущества могут возникнуть в случае принятия предлагаемого регулирования?</w:t>
      </w:r>
    </w:p>
    <w:p w:rsidR="00AB238F" w:rsidRPr="00AB238F" w:rsidRDefault="00AB238F" w:rsidP="00AB238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B238F" w:rsidRPr="00AB238F" w:rsidRDefault="00AB238F" w:rsidP="00DB3AB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B238F">
        <w:rPr>
          <w:rFonts w:ascii="Times New Roman" w:hAnsi="Times New Roman" w:cs="Times New Roman"/>
          <w:sz w:val="26"/>
          <w:szCs w:val="26"/>
        </w:rPr>
        <w:t>Существуют ли альтернативные способы решения проблемы?</w:t>
      </w:r>
    </w:p>
    <w:p w:rsidR="00AB238F" w:rsidRPr="00AB238F" w:rsidRDefault="00AB238F" w:rsidP="00AB238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B238F" w:rsidRPr="00AB238F" w:rsidRDefault="00AB238F" w:rsidP="00DB3AB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B238F">
        <w:rPr>
          <w:rFonts w:ascii="Times New Roman" w:hAnsi="Times New Roman" w:cs="Times New Roman"/>
          <w:sz w:val="26"/>
          <w:szCs w:val="26"/>
        </w:rPr>
        <w:t xml:space="preserve">Иные предложения и замечания </w:t>
      </w:r>
      <w:proofErr w:type="gramStart"/>
      <w:r w:rsidRPr="00AB238F">
        <w:rPr>
          <w:rFonts w:ascii="Times New Roman" w:hAnsi="Times New Roman" w:cs="Times New Roman"/>
          <w:sz w:val="26"/>
          <w:szCs w:val="26"/>
        </w:rPr>
        <w:t>по  предлагаемому</w:t>
      </w:r>
      <w:proofErr w:type="gramEnd"/>
      <w:r w:rsidRPr="00AB238F">
        <w:rPr>
          <w:rFonts w:ascii="Times New Roman" w:hAnsi="Times New Roman" w:cs="Times New Roman"/>
          <w:sz w:val="26"/>
          <w:szCs w:val="26"/>
        </w:rPr>
        <w:t xml:space="preserve"> регулированию.</w:t>
      </w:r>
      <w:bookmarkStart w:id="0" w:name="_GoBack"/>
      <w:bookmarkEnd w:id="0"/>
    </w:p>
    <w:sectPr w:rsidR="00AB238F" w:rsidRPr="00AB238F" w:rsidSect="007908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A5DBF"/>
    <w:multiLevelType w:val="multilevel"/>
    <w:tmpl w:val="4B2A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5E1843"/>
    <w:multiLevelType w:val="hybridMultilevel"/>
    <w:tmpl w:val="735E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C1"/>
    <w:rsid w:val="003220C1"/>
    <w:rsid w:val="00790817"/>
    <w:rsid w:val="00AB238F"/>
    <w:rsid w:val="00DB3ABC"/>
    <w:rsid w:val="00EB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258A7-0F04-44B7-A2E0-5AAE3463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Осипова</dc:creator>
  <cp:keywords/>
  <dc:description/>
  <cp:lastModifiedBy>Татьяна Осипова</cp:lastModifiedBy>
  <cp:revision>4</cp:revision>
  <dcterms:created xsi:type="dcterms:W3CDTF">2021-07-08T04:50:00Z</dcterms:created>
  <dcterms:modified xsi:type="dcterms:W3CDTF">2021-07-08T05:20:00Z</dcterms:modified>
</cp:coreProperties>
</file>