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27E" w:rsidRDefault="00FD427E" w:rsidP="00FD427E">
      <w:pPr>
        <w:jc w:val="center"/>
        <w:rPr>
          <w:b/>
          <w:szCs w:val="28"/>
        </w:rPr>
      </w:pPr>
      <w:r>
        <w:rPr>
          <w:b/>
          <w:szCs w:val="28"/>
        </w:rPr>
        <w:t>ПОЯСНИТЕЛЬНАЯ ЗАПИСКА</w:t>
      </w:r>
    </w:p>
    <w:p w:rsidR="00FD427E" w:rsidRPr="00A16747" w:rsidRDefault="00FD427E" w:rsidP="00FD427E">
      <w:pPr>
        <w:jc w:val="center"/>
        <w:rPr>
          <w:iCs/>
          <w:szCs w:val="28"/>
        </w:rPr>
      </w:pPr>
      <w:proofErr w:type="gramStart"/>
      <w:r w:rsidRPr="00A16747">
        <w:rPr>
          <w:szCs w:val="28"/>
        </w:rPr>
        <w:t>к</w:t>
      </w:r>
      <w:proofErr w:type="gramEnd"/>
      <w:r w:rsidRPr="00A16747">
        <w:rPr>
          <w:szCs w:val="28"/>
        </w:rPr>
        <w:t xml:space="preserve"> проекту постановления Кабинета Министров Республики Татарстан</w:t>
      </w:r>
    </w:p>
    <w:p w:rsidR="00FD427E" w:rsidRDefault="00FD427E" w:rsidP="00FD427E">
      <w:pPr>
        <w:autoSpaceDE w:val="0"/>
        <w:autoSpaceDN w:val="0"/>
        <w:adjustRightInd w:val="0"/>
        <w:ind w:firstLine="539"/>
        <w:jc w:val="center"/>
        <w:rPr>
          <w:szCs w:val="28"/>
        </w:rPr>
      </w:pPr>
      <w:proofErr w:type="gramStart"/>
      <w:r w:rsidRPr="00A16747">
        <w:rPr>
          <w:szCs w:val="28"/>
        </w:rPr>
        <w:t>о</w:t>
      </w:r>
      <w:proofErr w:type="gramEnd"/>
      <w:r w:rsidRPr="00A16747">
        <w:rPr>
          <w:szCs w:val="28"/>
        </w:rPr>
        <w:t xml:space="preserve"> </w:t>
      </w:r>
      <w:r w:rsidR="00887FD9">
        <w:rPr>
          <w:szCs w:val="28"/>
        </w:rPr>
        <w:t xml:space="preserve">внесении изменений </w:t>
      </w:r>
      <w:r w:rsidR="00887FD9" w:rsidRPr="00AF580B">
        <w:rPr>
          <w:szCs w:val="28"/>
        </w:rPr>
        <w:t xml:space="preserve">в Положение о региональном государственном жилищном контроле (надзоре), утвержденное </w:t>
      </w:r>
      <w:hyperlink r:id="rId4" w:history="1">
        <w:r w:rsidR="00887FD9" w:rsidRPr="00AF580B">
          <w:rPr>
            <w:szCs w:val="28"/>
          </w:rPr>
          <w:t>постановление</w:t>
        </w:r>
      </w:hyperlink>
      <w:r w:rsidR="00887FD9" w:rsidRPr="00AF580B">
        <w:rPr>
          <w:szCs w:val="28"/>
        </w:rPr>
        <w:t>м Кабинета Министров Республики Татарстан от 30.09.2021 № 936 «Об утверждении Положения о региональном государственном жилищном контроле (надзоре</w:t>
      </w:r>
      <w:r w:rsidR="00887FD9" w:rsidRPr="00CA30BA">
        <w:rPr>
          <w:szCs w:val="28"/>
        </w:rPr>
        <w:t>)</w:t>
      </w:r>
      <w:r w:rsidR="00887FD9">
        <w:rPr>
          <w:szCs w:val="28"/>
        </w:rPr>
        <w:t>»</w:t>
      </w:r>
      <w:r w:rsidRPr="00A16747">
        <w:rPr>
          <w:szCs w:val="28"/>
        </w:rPr>
        <w:t>.</w:t>
      </w:r>
    </w:p>
    <w:p w:rsidR="00D602CE" w:rsidRPr="00ED792D" w:rsidRDefault="00D602CE" w:rsidP="00B61C68">
      <w:pPr>
        <w:rPr>
          <w:szCs w:val="28"/>
        </w:rPr>
      </w:pPr>
    </w:p>
    <w:p w:rsidR="00FD427E" w:rsidRPr="0067053E" w:rsidRDefault="00FD427E" w:rsidP="002B394C">
      <w:pPr>
        <w:autoSpaceDE w:val="0"/>
        <w:autoSpaceDN w:val="0"/>
        <w:adjustRightInd w:val="0"/>
        <w:ind w:firstLine="709"/>
        <w:jc w:val="both"/>
        <w:rPr>
          <w:szCs w:val="28"/>
        </w:rPr>
      </w:pPr>
      <w:r w:rsidRPr="0067053E">
        <w:rPr>
          <w:szCs w:val="28"/>
        </w:rPr>
        <w:t>Проект постановления Кабинета Министров Республики Татарстан разработан в целях приведения</w:t>
      </w:r>
      <w:r w:rsidRPr="0067053E">
        <w:rPr>
          <w:rFonts w:eastAsiaTheme="minorHAnsi"/>
          <w:szCs w:val="28"/>
          <w:lang w:eastAsia="en-US"/>
        </w:rPr>
        <w:t xml:space="preserve"> законодательства Республики Татарстан в соответствие с федеральным законодательством</w:t>
      </w:r>
      <w:r w:rsidRPr="0067053E">
        <w:rPr>
          <w:szCs w:val="28"/>
        </w:rPr>
        <w:t>.</w:t>
      </w:r>
    </w:p>
    <w:p w:rsidR="002B394C" w:rsidRDefault="002B394C" w:rsidP="002B394C">
      <w:pPr>
        <w:ind w:firstLine="720"/>
        <w:jc w:val="both"/>
        <w:rPr>
          <w:rFonts w:eastAsia="Calibri"/>
          <w:bCs/>
          <w:szCs w:val="28"/>
        </w:rPr>
      </w:pPr>
      <w:r w:rsidRPr="002B394C">
        <w:rPr>
          <w:szCs w:val="28"/>
        </w:rPr>
        <w:t>Фед</w:t>
      </w:r>
      <w:r w:rsidRPr="002B394C">
        <w:rPr>
          <w:rFonts w:eastAsia="Calibri"/>
          <w:bCs/>
          <w:szCs w:val="28"/>
        </w:rPr>
        <w:t>еральным законом от 28 декабря 2024 г</w:t>
      </w:r>
      <w:r>
        <w:rPr>
          <w:rFonts w:eastAsia="Calibri"/>
          <w:bCs/>
          <w:szCs w:val="28"/>
        </w:rPr>
        <w:t>ода</w:t>
      </w:r>
      <w:r w:rsidRPr="002B394C">
        <w:rPr>
          <w:rFonts w:eastAsia="Calibri"/>
          <w:bCs/>
          <w:szCs w:val="28"/>
        </w:rPr>
        <w:t xml:space="preserve"> № 540-ФЗ</w:t>
      </w:r>
      <w:r w:rsidRPr="002B394C">
        <w:rPr>
          <w:rFonts w:eastAsia="Calibri"/>
          <w:bCs/>
          <w:szCs w:val="28"/>
        </w:rPr>
        <w:br/>
        <w:t>внесены изменения в Федеральный закон от 31 июля 2020 года № 248-ФЗ «О государственном контроле (надзоре) и муниципальном контроле в Российской Федерации» (далее – Федеральный закон № 248-ФЗ).</w:t>
      </w:r>
    </w:p>
    <w:p w:rsidR="002B394C" w:rsidRDefault="002B394C" w:rsidP="002B394C">
      <w:pPr>
        <w:pStyle w:val="a5"/>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Pr="00430021">
        <w:rPr>
          <w:rFonts w:ascii="Times New Roman" w:hAnsi="Times New Roman" w:cs="Times New Roman"/>
          <w:sz w:val="28"/>
          <w:szCs w:val="28"/>
        </w:rPr>
        <w:t xml:space="preserve"> закон</w:t>
      </w:r>
      <w:r>
        <w:rPr>
          <w:rFonts w:ascii="Times New Roman" w:hAnsi="Times New Roman" w:cs="Times New Roman"/>
          <w:sz w:val="28"/>
          <w:szCs w:val="28"/>
        </w:rPr>
        <w:t>ом</w:t>
      </w:r>
      <w:r w:rsidRPr="00430021">
        <w:rPr>
          <w:rFonts w:ascii="Times New Roman" w:hAnsi="Times New Roman" w:cs="Times New Roman"/>
          <w:sz w:val="28"/>
          <w:szCs w:val="28"/>
        </w:rPr>
        <w:t xml:space="preserve"> № 540-ФЗ</w:t>
      </w:r>
      <w:r>
        <w:rPr>
          <w:rFonts w:ascii="Times New Roman" w:hAnsi="Times New Roman" w:cs="Times New Roman"/>
          <w:sz w:val="28"/>
          <w:szCs w:val="28"/>
        </w:rPr>
        <w:t xml:space="preserve"> актуализирован порядок проведения контрольных (надзорных) и профилактических мероприятий</w:t>
      </w:r>
      <w:r w:rsidR="00CE185A">
        <w:rPr>
          <w:rFonts w:ascii="Times New Roman" w:hAnsi="Times New Roman" w:cs="Times New Roman"/>
          <w:sz w:val="28"/>
          <w:szCs w:val="28"/>
        </w:rPr>
        <w:t xml:space="preserve"> и оформления результатов</w:t>
      </w:r>
      <w:r>
        <w:rPr>
          <w:rFonts w:ascii="Times New Roman" w:hAnsi="Times New Roman" w:cs="Times New Roman"/>
          <w:sz w:val="28"/>
          <w:szCs w:val="28"/>
        </w:rPr>
        <w:t>.</w:t>
      </w:r>
    </w:p>
    <w:p w:rsidR="00E879C9" w:rsidRDefault="00E879C9" w:rsidP="00E879C9">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Проектом постановления установлено два вида профилактических визитов (обязательные и по инициативе контролируемого лица).  Обязательный профилактический визит не предусматривает отказ контролируемого лица от его проведения. При необходимости установлена возможность проведения осмотра, истребования необходимых документов, инструментальное обследование, испытание, экспертизы. Увеличен срок проведения до 10 рабочих дней. Федеральным законом от 28.12.2024 № 540-ФЗ внесены изменения в статью 52, введены новые статьи 521, 522 Федерального закона № 248-ФЗ в части проведения обязательного профилактического визита и профилактического визита по инициативе контролируемого лица.</w:t>
      </w:r>
    </w:p>
    <w:p w:rsidR="00087B93" w:rsidRPr="00E879C9" w:rsidRDefault="00087B93" w:rsidP="00E879C9">
      <w:pPr>
        <w:pStyle w:val="a5"/>
        <w:ind w:firstLine="709"/>
        <w:jc w:val="both"/>
        <w:rPr>
          <w:rFonts w:ascii="Times New Roman" w:hAnsi="Times New Roman" w:cs="Times New Roman"/>
          <w:sz w:val="28"/>
          <w:szCs w:val="28"/>
        </w:rPr>
      </w:pPr>
      <w:r>
        <w:rPr>
          <w:rFonts w:ascii="Times New Roman" w:hAnsi="Times New Roman" w:cs="Times New Roman"/>
          <w:sz w:val="28"/>
          <w:szCs w:val="28"/>
        </w:rPr>
        <w:t>Исключены плановые контрольные (надзорные) мероприятия в отношении объектов контроля, отнесенных к категориям среднего и умеренного риска.</w:t>
      </w:r>
    </w:p>
    <w:p w:rsidR="00E879C9" w:rsidRPr="00E879C9" w:rsidRDefault="00E879C9" w:rsidP="00E879C9">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Инспекционный визит и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879C9" w:rsidRPr="00E879C9" w:rsidRDefault="00E879C9" w:rsidP="00E879C9">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Изменения также затронули и в части оформления акта. Так,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№248-ФЗ. В случае невозможности составления акта на месте проведения контрольного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w:t>
      </w:r>
    </w:p>
    <w:p w:rsidR="007C2FAF" w:rsidRDefault="00E879C9" w:rsidP="007C2FAF">
      <w:pPr>
        <w:pStyle w:val="a5"/>
        <w:ind w:firstLine="709"/>
        <w:jc w:val="both"/>
        <w:rPr>
          <w:rFonts w:ascii="Times New Roman" w:hAnsi="Times New Roman" w:cs="Times New Roman"/>
          <w:sz w:val="28"/>
          <w:szCs w:val="28"/>
        </w:rPr>
      </w:pPr>
      <w:r w:rsidRPr="00E879C9">
        <w:rPr>
          <w:rFonts w:ascii="Times New Roman" w:hAnsi="Times New Roman" w:cs="Times New Roman"/>
          <w:sz w:val="28"/>
          <w:szCs w:val="28"/>
        </w:rPr>
        <w:t>Также приводятся в соответствии с Федеральным законом № 540-ФЗ рассмотрение досудебных жалоб контролируемых лиц на решения, действия (бездействия) начальника Инспекции.</w:t>
      </w:r>
    </w:p>
    <w:p w:rsidR="00657EFB" w:rsidRPr="002B394C" w:rsidRDefault="00657EFB" w:rsidP="007C2FAF">
      <w:pPr>
        <w:pStyle w:val="a5"/>
        <w:ind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Актуализированы индикаторы риска нарушения обязательных требований.</w:t>
      </w:r>
    </w:p>
    <w:bookmarkEnd w:id="0"/>
    <w:p w:rsidR="00FF0564" w:rsidRPr="00087B93" w:rsidRDefault="002B394C" w:rsidP="00087B93">
      <w:pPr>
        <w:ind w:firstLine="709"/>
        <w:jc w:val="both"/>
        <w:rPr>
          <w:rFonts w:eastAsia="Calibri"/>
          <w:szCs w:val="28"/>
          <w:lang w:eastAsia="en-US"/>
        </w:rPr>
      </w:pPr>
      <w:r w:rsidRPr="002B394C">
        <w:rPr>
          <w:rFonts w:eastAsia="Calibri"/>
          <w:szCs w:val="28"/>
          <w:lang w:eastAsia="en-US"/>
        </w:rPr>
        <w:t>Принятие проекта постановления не потребует выделения дополнительных финансовых средств из бюджета Республики Татарстан.</w:t>
      </w:r>
    </w:p>
    <w:sectPr w:rsidR="00FF0564" w:rsidRPr="00087B93" w:rsidSect="00087B93">
      <w:pgSz w:w="11906" w:h="16838"/>
      <w:pgMar w:top="567"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7E"/>
    <w:rsid w:val="00087B93"/>
    <w:rsid w:val="00161B40"/>
    <w:rsid w:val="0025452D"/>
    <w:rsid w:val="002B394C"/>
    <w:rsid w:val="00657EFB"/>
    <w:rsid w:val="007C2FAF"/>
    <w:rsid w:val="00887FD9"/>
    <w:rsid w:val="00B61C68"/>
    <w:rsid w:val="00CE185A"/>
    <w:rsid w:val="00D602CE"/>
    <w:rsid w:val="00E879C9"/>
    <w:rsid w:val="00FD427E"/>
    <w:rsid w:val="00FF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9BC2E-C52D-4755-A242-5D6344C4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27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02CE"/>
    <w:pPr>
      <w:spacing w:before="100" w:beforeAutospacing="1" w:after="100" w:afterAutospacing="1"/>
    </w:pPr>
    <w:rPr>
      <w:sz w:val="24"/>
      <w:szCs w:val="24"/>
    </w:rPr>
  </w:style>
  <w:style w:type="character" w:styleId="a4">
    <w:name w:val="Hyperlink"/>
    <w:basedOn w:val="a0"/>
    <w:uiPriority w:val="99"/>
    <w:semiHidden/>
    <w:unhideWhenUsed/>
    <w:rsid w:val="00D602CE"/>
    <w:rPr>
      <w:color w:val="0000FF"/>
      <w:u w:val="single"/>
    </w:rPr>
  </w:style>
  <w:style w:type="paragraph" w:styleId="a5">
    <w:name w:val="No Spacing"/>
    <w:uiPriority w:val="1"/>
    <w:qFormat/>
    <w:rsid w:val="002B3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30610">
      <w:bodyDiv w:val="1"/>
      <w:marLeft w:val="0"/>
      <w:marRight w:val="0"/>
      <w:marTop w:val="0"/>
      <w:marBottom w:val="0"/>
      <w:divBdr>
        <w:top w:val="none" w:sz="0" w:space="0" w:color="auto"/>
        <w:left w:val="none" w:sz="0" w:space="0" w:color="auto"/>
        <w:bottom w:val="none" w:sz="0" w:space="0" w:color="auto"/>
        <w:right w:val="none" w:sz="0" w:space="0" w:color="auto"/>
      </w:divBdr>
    </w:div>
    <w:div w:id="8867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51A6CF1DBC52A8612E01CD9DDF7A6D388EEB97F7699C47F4E5686D1DA30D32AyBh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465</Words>
  <Characters>2656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Осипова</dc:creator>
  <cp:keywords/>
  <dc:description/>
  <cp:lastModifiedBy>Эльвира Гараева</cp:lastModifiedBy>
  <cp:revision>11</cp:revision>
  <dcterms:created xsi:type="dcterms:W3CDTF">2024-07-04T05:38:00Z</dcterms:created>
  <dcterms:modified xsi:type="dcterms:W3CDTF">2025-08-29T09:12:00Z</dcterms:modified>
</cp:coreProperties>
</file>