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34" w:rsidRPr="00100A7B" w:rsidRDefault="00F73A34" w:rsidP="00F73A34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</w:t>
      </w:r>
      <w:proofErr w:type="gramStart"/>
      <w:r w:rsidRPr="00100A7B">
        <w:rPr>
          <w:sz w:val="28"/>
          <w:szCs w:val="28"/>
        </w:rPr>
        <w:t>№  1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87"/>
        <w:gridCol w:w="3540"/>
      </w:tblGrid>
      <w:tr w:rsidR="00F73A34" w:rsidRPr="000C37FF" w:rsidTr="00743B88">
        <w:tc>
          <w:tcPr>
            <w:tcW w:w="15353" w:type="dxa"/>
            <w:gridSpan w:val="2"/>
          </w:tcPr>
          <w:p w:rsidR="00F73A34" w:rsidRDefault="00F73A34" w:rsidP="00743B88">
            <w:pPr>
              <w:jc w:val="center"/>
              <w:rPr>
                <w:b/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Pr="005121C8">
              <w:rPr>
                <w:sz w:val="28"/>
              </w:rPr>
              <w:t>. Сведения о проведении</w:t>
            </w:r>
            <w:r w:rsidRPr="005121C8">
              <w:rPr>
                <w:b/>
                <w:sz w:val="28"/>
              </w:rPr>
              <w:t xml:space="preserve"> </w:t>
            </w:r>
            <w:r w:rsidRPr="005121C8">
              <w:rPr>
                <w:sz w:val="28"/>
              </w:rPr>
              <w:t xml:space="preserve">антикоррупционной экспертизы </w:t>
            </w:r>
            <w:r w:rsidRPr="005121C8">
              <w:rPr>
                <w:b/>
                <w:sz w:val="28"/>
              </w:rPr>
              <w:t xml:space="preserve">правовой службой </w:t>
            </w:r>
          </w:p>
          <w:p w:rsidR="00F73A34" w:rsidRPr="00594BD7" w:rsidRDefault="00F73A34" w:rsidP="00743B88">
            <w:pPr>
              <w:jc w:val="center"/>
              <w:rPr>
                <w:b/>
                <w:sz w:val="28"/>
              </w:rPr>
            </w:pPr>
            <w:r w:rsidRPr="00594BD7">
              <w:rPr>
                <w:b/>
                <w:sz w:val="28"/>
              </w:rPr>
              <w:t>Государственной жилищной инспекции Республики Татарстан</w:t>
            </w:r>
          </w:p>
          <w:p w:rsidR="00F73A34" w:rsidRPr="00594BD7" w:rsidRDefault="00F73A34" w:rsidP="00743B88">
            <w:pPr>
              <w:jc w:val="center"/>
              <w:rPr>
                <w:sz w:val="28"/>
              </w:rPr>
            </w:pPr>
            <w:r w:rsidRPr="00594BD7">
              <w:rPr>
                <w:b/>
                <w:sz w:val="28"/>
              </w:rPr>
              <w:t>(</w:t>
            </w:r>
            <w:r w:rsidRPr="00594BD7"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  <w:lang w:val="en-US"/>
              </w:rPr>
              <w:t>II</w:t>
            </w:r>
            <w:r w:rsidRPr="00594BD7">
              <w:rPr>
                <w:b/>
                <w:sz w:val="28"/>
              </w:rPr>
              <w:t xml:space="preserve"> квартал 202</w:t>
            </w:r>
            <w:r>
              <w:rPr>
                <w:b/>
                <w:sz w:val="28"/>
              </w:rPr>
              <w:t xml:space="preserve">3 </w:t>
            </w:r>
            <w:r w:rsidRPr="00594BD7">
              <w:rPr>
                <w:b/>
                <w:sz w:val="28"/>
              </w:rPr>
              <w:t>г</w:t>
            </w:r>
            <w:r>
              <w:rPr>
                <w:b/>
                <w:sz w:val="28"/>
              </w:rPr>
              <w:t>ода</w:t>
            </w:r>
            <w:r w:rsidRPr="00594BD7">
              <w:rPr>
                <w:b/>
                <w:sz w:val="28"/>
              </w:rPr>
              <w:t>)</w:t>
            </w:r>
          </w:p>
        </w:tc>
      </w:tr>
      <w:tr w:rsidR="00F73A34" w:rsidRPr="000C37FF" w:rsidTr="00743B88">
        <w:tc>
          <w:tcPr>
            <w:tcW w:w="11732" w:type="dxa"/>
          </w:tcPr>
          <w:p w:rsidR="00F73A34" w:rsidRPr="000C37FF" w:rsidRDefault="00F73A34" w:rsidP="00743B88">
            <w:pPr>
              <w:spacing w:before="30" w:after="30"/>
              <w:jc w:val="both"/>
            </w:pPr>
            <w:r>
              <w:t>1.</w:t>
            </w:r>
            <w:r w:rsidRPr="000C37FF">
              <w:t xml:space="preserve">1. Количество проектов нормативных правовых актов, разработанных  в отчетном квартале </w:t>
            </w:r>
          </w:p>
        </w:tc>
        <w:tc>
          <w:tcPr>
            <w:tcW w:w="3621" w:type="dxa"/>
          </w:tcPr>
          <w:p w:rsidR="00F73A34" w:rsidRPr="003209E4" w:rsidRDefault="00F73A34" w:rsidP="00743B88">
            <w:pPr>
              <w:spacing w:before="30" w:after="3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73A34" w:rsidRPr="000C37FF" w:rsidTr="00743B88">
        <w:tc>
          <w:tcPr>
            <w:tcW w:w="11732" w:type="dxa"/>
          </w:tcPr>
          <w:p w:rsidR="00F73A34" w:rsidRPr="000C37FF" w:rsidRDefault="00F73A34" w:rsidP="00743B88">
            <w:pPr>
              <w:spacing w:before="30" w:after="30"/>
              <w:jc w:val="both"/>
            </w:pPr>
            <w:r>
              <w:t>1.</w:t>
            </w:r>
            <w:r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Pr="000C37FF">
              <w:t xml:space="preserve">, в отношении которых  в отчетном квартале </w:t>
            </w:r>
            <w:r w:rsidRPr="004A4390">
              <w:rPr>
                <w:b/>
              </w:rPr>
              <w:t>правовой службой органа</w:t>
            </w:r>
            <w:r w:rsidRPr="000C37FF"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F73A34" w:rsidRDefault="00F73A34" w:rsidP="00743B88">
            <w:pPr>
              <w:spacing w:before="30" w:after="30"/>
            </w:pPr>
            <w:r w:rsidRPr="00244D49">
              <w:t>6</w:t>
            </w:r>
            <w:r>
              <w:t xml:space="preserve"> – проект приказа ГЖИ РТ</w:t>
            </w:r>
          </w:p>
          <w:p w:rsidR="00F73A34" w:rsidRPr="00F73A34" w:rsidRDefault="00F73A34" w:rsidP="00743B88">
            <w:pPr>
              <w:spacing w:before="30" w:after="30"/>
            </w:pPr>
            <w:r w:rsidRPr="00244D49">
              <w:t xml:space="preserve">1 – проект постановления </w:t>
            </w:r>
            <w:r>
              <w:t>КМ РТ</w:t>
            </w:r>
          </w:p>
        </w:tc>
      </w:tr>
      <w:tr w:rsidR="00F73A34" w:rsidRPr="000C37FF" w:rsidTr="00743B88">
        <w:tc>
          <w:tcPr>
            <w:tcW w:w="11732" w:type="dxa"/>
          </w:tcPr>
          <w:p w:rsidR="00F73A34" w:rsidRPr="000C37FF" w:rsidRDefault="00F73A34" w:rsidP="00743B88">
            <w:pPr>
              <w:spacing w:before="30" w:after="30"/>
              <w:ind w:left="567"/>
              <w:jc w:val="both"/>
            </w:pPr>
            <w:r>
              <w:t>1.</w:t>
            </w:r>
            <w:r w:rsidRPr="000C37FF">
              <w:t xml:space="preserve">2.1. Количество проектов, в которых выявлены </w:t>
            </w:r>
            <w:proofErr w:type="spellStart"/>
            <w:r w:rsidRPr="000C37FF">
              <w:t>коррупциогенные</w:t>
            </w:r>
            <w:proofErr w:type="spellEnd"/>
            <w:r w:rsidRPr="000C37FF">
              <w:t xml:space="preserve"> факторы (с указанием видов актов)</w:t>
            </w:r>
          </w:p>
        </w:tc>
        <w:tc>
          <w:tcPr>
            <w:tcW w:w="3621" w:type="dxa"/>
          </w:tcPr>
          <w:p w:rsidR="00F73A34" w:rsidRPr="000C37FF" w:rsidRDefault="00F73A34" w:rsidP="00743B88">
            <w:pPr>
              <w:spacing w:before="30" w:after="30"/>
            </w:pPr>
            <w:r>
              <w:t>0</w:t>
            </w:r>
          </w:p>
        </w:tc>
      </w:tr>
      <w:tr w:rsidR="00F73A34" w:rsidRPr="000C37FF" w:rsidTr="00743B88">
        <w:tc>
          <w:tcPr>
            <w:tcW w:w="11732" w:type="dxa"/>
          </w:tcPr>
          <w:p w:rsidR="00F73A34" w:rsidRPr="000C37FF" w:rsidRDefault="00F73A34" w:rsidP="00743B88">
            <w:pPr>
              <w:spacing w:before="30" w:after="30"/>
              <w:ind w:left="567"/>
              <w:jc w:val="both"/>
            </w:pPr>
            <w:r>
              <w:t>1.</w:t>
            </w:r>
            <w:r w:rsidRPr="000C37FF">
              <w:t xml:space="preserve">2.2. Количество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  <w:r w:rsidRPr="000C37FF">
              <w:t>, всего:</w:t>
            </w:r>
          </w:p>
        </w:tc>
        <w:tc>
          <w:tcPr>
            <w:tcW w:w="3621" w:type="dxa"/>
          </w:tcPr>
          <w:p w:rsidR="00F73A34" w:rsidRPr="000C37FF" w:rsidRDefault="00F73A34" w:rsidP="00743B88">
            <w:pPr>
              <w:spacing w:before="30" w:after="30"/>
            </w:pPr>
            <w:r>
              <w:t>0</w:t>
            </w:r>
          </w:p>
        </w:tc>
      </w:tr>
      <w:tr w:rsidR="00F73A34" w:rsidRPr="000C37FF" w:rsidTr="00743B88">
        <w:tc>
          <w:tcPr>
            <w:tcW w:w="11732" w:type="dxa"/>
          </w:tcPr>
          <w:p w:rsidR="00F73A34" w:rsidRPr="000C37FF" w:rsidRDefault="00F73A34" w:rsidP="00743B88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Pr="000C37FF">
              <w:t xml:space="preserve">по видам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факторов:</w:t>
            </w:r>
          </w:p>
        </w:tc>
        <w:tc>
          <w:tcPr>
            <w:tcW w:w="3621" w:type="dxa"/>
          </w:tcPr>
          <w:p w:rsidR="00F73A34" w:rsidRPr="000C37FF" w:rsidRDefault="00F73A34" w:rsidP="00743B88">
            <w:pPr>
              <w:spacing w:before="30" w:after="30"/>
            </w:pPr>
            <w:r>
              <w:t>0</w:t>
            </w:r>
          </w:p>
        </w:tc>
      </w:tr>
      <w:tr w:rsidR="00F73A34" w:rsidRPr="000C37FF" w:rsidTr="00743B88">
        <w:tc>
          <w:tcPr>
            <w:tcW w:w="11732" w:type="dxa"/>
          </w:tcPr>
          <w:p w:rsidR="00F73A34" w:rsidRPr="000C37FF" w:rsidRDefault="00F73A34" w:rsidP="00743B88">
            <w:pPr>
              <w:spacing w:before="30" w:after="30"/>
              <w:jc w:val="both"/>
            </w:pPr>
            <w:r>
              <w:t>1.3</w:t>
            </w:r>
            <w:r w:rsidRPr="000C37FF">
              <w:t xml:space="preserve">. Количество нормативных правовых актов, в отношении которых в отчетном квартале </w:t>
            </w:r>
            <w:r w:rsidRPr="004A4390">
              <w:rPr>
                <w:b/>
              </w:rPr>
              <w:t>правовой службой органа</w:t>
            </w:r>
            <w:r w:rsidRPr="000C37FF"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F73A34" w:rsidRPr="000C37FF" w:rsidRDefault="00A326F5" w:rsidP="00743B88">
            <w:pPr>
              <w:spacing w:before="30" w:after="30"/>
            </w:pPr>
            <w:r>
              <w:t>0</w:t>
            </w:r>
          </w:p>
        </w:tc>
      </w:tr>
      <w:tr w:rsidR="00F73A34" w:rsidRPr="000C37FF" w:rsidTr="00743B88">
        <w:tc>
          <w:tcPr>
            <w:tcW w:w="11732" w:type="dxa"/>
          </w:tcPr>
          <w:p w:rsidR="00F73A34" w:rsidRPr="000C37FF" w:rsidRDefault="00F73A34" w:rsidP="00743B88">
            <w:pPr>
              <w:spacing w:before="30" w:after="30"/>
              <w:ind w:left="567"/>
              <w:jc w:val="both"/>
            </w:pPr>
            <w:r>
              <w:t>1.</w:t>
            </w:r>
            <w:r w:rsidRPr="000C37FF">
              <w:t xml:space="preserve">3.1. Количество нормативных правовых актов, в которых выявлены </w:t>
            </w:r>
            <w:proofErr w:type="spellStart"/>
            <w:r w:rsidRPr="000C37FF">
              <w:t>коррупциогенные</w:t>
            </w:r>
            <w:proofErr w:type="spellEnd"/>
            <w:r w:rsidRPr="000C37FF">
              <w:t xml:space="preserve"> факторы</w:t>
            </w:r>
            <w:r>
              <w:br/>
            </w:r>
            <w:r w:rsidRPr="000C37FF">
              <w:t>(с указанием видов актов)</w:t>
            </w:r>
          </w:p>
        </w:tc>
        <w:tc>
          <w:tcPr>
            <w:tcW w:w="3621" w:type="dxa"/>
          </w:tcPr>
          <w:p w:rsidR="00F73A34" w:rsidRPr="000C37FF" w:rsidRDefault="00F73A34" w:rsidP="00743B88">
            <w:pPr>
              <w:spacing w:before="30" w:after="30"/>
            </w:pPr>
            <w:r>
              <w:t>0</w:t>
            </w:r>
          </w:p>
        </w:tc>
      </w:tr>
      <w:tr w:rsidR="00F73A34" w:rsidRPr="000C37FF" w:rsidTr="00743B88">
        <w:tc>
          <w:tcPr>
            <w:tcW w:w="11732" w:type="dxa"/>
          </w:tcPr>
          <w:p w:rsidR="00F73A34" w:rsidRPr="000C37FF" w:rsidRDefault="00F73A34" w:rsidP="00743B88">
            <w:pPr>
              <w:spacing w:before="30" w:after="30"/>
              <w:ind w:left="567"/>
              <w:jc w:val="both"/>
            </w:pPr>
            <w:r>
              <w:t>1.</w:t>
            </w:r>
            <w:r w:rsidRPr="000C37FF">
              <w:t xml:space="preserve">3.2. Количество выявленных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факторов, всего:</w:t>
            </w:r>
          </w:p>
        </w:tc>
        <w:tc>
          <w:tcPr>
            <w:tcW w:w="3621" w:type="dxa"/>
          </w:tcPr>
          <w:p w:rsidR="00F73A34" w:rsidRPr="000C37FF" w:rsidRDefault="00F73A34" w:rsidP="00743B88">
            <w:pPr>
              <w:spacing w:before="30" w:after="30"/>
            </w:pPr>
            <w:r>
              <w:t>0</w:t>
            </w:r>
          </w:p>
        </w:tc>
      </w:tr>
      <w:tr w:rsidR="00F73A34" w:rsidRPr="000C37FF" w:rsidTr="00743B88">
        <w:tc>
          <w:tcPr>
            <w:tcW w:w="11732" w:type="dxa"/>
          </w:tcPr>
          <w:p w:rsidR="00F73A34" w:rsidRPr="000C37FF" w:rsidRDefault="00F73A34" w:rsidP="00743B88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 xml:space="preserve">по видам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факторов:</w:t>
            </w:r>
          </w:p>
        </w:tc>
        <w:tc>
          <w:tcPr>
            <w:tcW w:w="3621" w:type="dxa"/>
          </w:tcPr>
          <w:p w:rsidR="00F73A34" w:rsidRPr="000C37FF" w:rsidRDefault="00F73A34" w:rsidP="00743B88">
            <w:pPr>
              <w:spacing w:before="30" w:after="30"/>
            </w:pPr>
            <w:r>
              <w:t>0</w:t>
            </w:r>
          </w:p>
        </w:tc>
      </w:tr>
      <w:tr w:rsidR="00F73A34" w:rsidRPr="000C37FF" w:rsidTr="00743B88">
        <w:tc>
          <w:tcPr>
            <w:tcW w:w="15353" w:type="dxa"/>
            <w:gridSpan w:val="2"/>
          </w:tcPr>
          <w:p w:rsidR="00F73A34" w:rsidRPr="000C37FF" w:rsidRDefault="00F73A34" w:rsidP="00743B88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Pr="005121C8">
              <w:rPr>
                <w:sz w:val="28"/>
              </w:rPr>
              <w:t>. Сведения о проведении</w:t>
            </w:r>
            <w:r w:rsidRPr="005121C8">
              <w:rPr>
                <w:b/>
                <w:sz w:val="28"/>
              </w:rPr>
              <w:t xml:space="preserve"> независимой</w:t>
            </w:r>
            <w:r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F73A34" w:rsidRPr="000C37FF" w:rsidTr="00743B88">
        <w:tc>
          <w:tcPr>
            <w:tcW w:w="11732" w:type="dxa"/>
          </w:tcPr>
          <w:p w:rsidR="00F73A34" w:rsidRDefault="00F73A34" w:rsidP="00743B88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F73A34" w:rsidRDefault="00F73A34" w:rsidP="00F73A34">
            <w:pPr>
              <w:spacing w:before="30" w:after="30"/>
            </w:pPr>
            <w:r w:rsidRPr="00244D49">
              <w:t>6</w:t>
            </w:r>
            <w:r>
              <w:t xml:space="preserve"> – проект приказа ГЖИ РТ</w:t>
            </w:r>
          </w:p>
          <w:p w:rsidR="00F73A34" w:rsidRPr="000C37FF" w:rsidRDefault="00F73A34" w:rsidP="00F73A34">
            <w:pPr>
              <w:spacing w:before="30" w:after="30"/>
            </w:pPr>
            <w:r w:rsidRPr="00244D49">
              <w:t xml:space="preserve">1 – проект постановления </w:t>
            </w:r>
            <w:r>
              <w:t>КМ РТ</w:t>
            </w:r>
          </w:p>
        </w:tc>
      </w:tr>
      <w:tr w:rsidR="00F73A34" w:rsidRPr="000C37FF" w:rsidTr="00743B88">
        <w:tc>
          <w:tcPr>
            <w:tcW w:w="11732" w:type="dxa"/>
          </w:tcPr>
          <w:p w:rsidR="00F73A34" w:rsidRDefault="00F73A34" w:rsidP="00743B88">
            <w:pPr>
              <w:spacing w:before="30" w:after="30"/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>
              <w:t>,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F73A34" w:rsidRPr="000C37FF" w:rsidRDefault="00F73A34" w:rsidP="00743B88">
            <w:pPr>
              <w:spacing w:before="30" w:after="30"/>
            </w:pPr>
            <w:r>
              <w:t>0</w:t>
            </w:r>
          </w:p>
        </w:tc>
      </w:tr>
      <w:tr w:rsidR="00F73A34" w:rsidRPr="000C37FF" w:rsidTr="00743B88">
        <w:tc>
          <w:tcPr>
            <w:tcW w:w="11732" w:type="dxa"/>
          </w:tcPr>
          <w:p w:rsidR="00F73A34" w:rsidRDefault="00F73A34" w:rsidP="00743B88">
            <w:pPr>
              <w:spacing w:before="30" w:after="30"/>
              <w:jc w:val="both"/>
            </w:pPr>
            <w:r>
              <w:t>2.3</w:t>
            </w:r>
            <w:r w:rsidRPr="000C37FF">
              <w:t xml:space="preserve">. Количество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F73A34" w:rsidRPr="000C37FF" w:rsidRDefault="00F73A34" w:rsidP="00743B88">
            <w:pPr>
              <w:spacing w:before="30" w:after="30"/>
            </w:pPr>
            <w:r>
              <w:t>0</w:t>
            </w:r>
          </w:p>
        </w:tc>
      </w:tr>
      <w:tr w:rsidR="00F73A34" w:rsidRPr="000C37FF" w:rsidTr="00743B88">
        <w:tc>
          <w:tcPr>
            <w:tcW w:w="11732" w:type="dxa"/>
          </w:tcPr>
          <w:p w:rsidR="00F73A34" w:rsidRDefault="00F73A34" w:rsidP="00743B88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 xml:space="preserve">по видам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факторов:</w:t>
            </w:r>
          </w:p>
        </w:tc>
        <w:tc>
          <w:tcPr>
            <w:tcW w:w="3621" w:type="dxa"/>
          </w:tcPr>
          <w:p w:rsidR="00F73A34" w:rsidRPr="000C37FF" w:rsidRDefault="00F73A34" w:rsidP="00743B88">
            <w:pPr>
              <w:spacing w:before="30" w:after="30"/>
            </w:pPr>
            <w:r>
              <w:t>0</w:t>
            </w:r>
          </w:p>
        </w:tc>
      </w:tr>
      <w:tr w:rsidR="00F73A34" w:rsidRPr="000C37FF" w:rsidTr="00743B88">
        <w:tc>
          <w:tcPr>
            <w:tcW w:w="11732" w:type="dxa"/>
          </w:tcPr>
          <w:p w:rsidR="00F73A34" w:rsidRDefault="00F73A34" w:rsidP="00743B88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F73A34" w:rsidRPr="000C37FF" w:rsidRDefault="00F73A34" w:rsidP="00743B88">
            <w:pPr>
              <w:spacing w:before="30" w:after="30"/>
            </w:pPr>
            <w:r>
              <w:t>0</w:t>
            </w:r>
          </w:p>
        </w:tc>
      </w:tr>
    </w:tbl>
    <w:p w:rsidR="00F73A34" w:rsidRDefault="00F73A34" w:rsidP="00F73A34"/>
    <w:p w:rsidR="00F73A34" w:rsidRDefault="00F73A34" w:rsidP="00F73A34"/>
    <w:p w:rsidR="00244D49" w:rsidRDefault="00244D49" w:rsidP="00F73A34"/>
    <w:p w:rsidR="00244D49" w:rsidRDefault="00244D49" w:rsidP="00F73A34"/>
    <w:p w:rsidR="00244D49" w:rsidRDefault="00244D49" w:rsidP="00244D4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2</w:t>
      </w:r>
    </w:p>
    <w:p w:rsidR="00244D49" w:rsidRDefault="00244D49" w:rsidP="00244D49">
      <w:pPr>
        <w:jc w:val="right"/>
        <w:outlineLvl w:val="0"/>
        <w:rPr>
          <w:sz w:val="28"/>
          <w:szCs w:val="28"/>
        </w:rPr>
      </w:pPr>
    </w:p>
    <w:p w:rsidR="00244D49" w:rsidRDefault="00244D49" w:rsidP="00244D49">
      <w:pPr>
        <w:jc w:val="right"/>
        <w:outlineLvl w:val="0"/>
        <w:rPr>
          <w:sz w:val="28"/>
          <w:szCs w:val="28"/>
        </w:rPr>
      </w:pPr>
    </w:p>
    <w:p w:rsidR="00244D49" w:rsidRPr="00754F43" w:rsidRDefault="00244D49" w:rsidP="00244D49">
      <w:pPr>
        <w:jc w:val="right"/>
        <w:outlineLvl w:val="0"/>
        <w:rPr>
          <w:sz w:val="28"/>
          <w:szCs w:val="28"/>
        </w:rPr>
      </w:pPr>
    </w:p>
    <w:p w:rsidR="00244D49" w:rsidRDefault="00244D49" w:rsidP="00244D49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"/>
        <w:gridCol w:w="3143"/>
        <w:gridCol w:w="1389"/>
        <w:gridCol w:w="2081"/>
        <w:gridCol w:w="3469"/>
        <w:gridCol w:w="2912"/>
        <w:gridCol w:w="1663"/>
      </w:tblGrid>
      <w:tr w:rsidR="00244D49" w:rsidRPr="00C24403" w:rsidTr="00911DBA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D49" w:rsidRDefault="00244D49" w:rsidP="00911DBA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№</w:t>
            </w:r>
          </w:p>
          <w:p w:rsidR="00244D49" w:rsidRPr="00EE2A59" w:rsidRDefault="00244D49" w:rsidP="00911DBA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п/п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D49" w:rsidRPr="00C24403" w:rsidRDefault="00244D49" w:rsidP="00911DBA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D49" w:rsidRPr="00C24403" w:rsidRDefault="00244D49" w:rsidP="00911DBA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Дата подготовки заключений</w:t>
            </w:r>
            <w:r w:rsidRPr="00C24403">
              <w:rPr>
                <w:rStyle w:val="FontStyle15"/>
                <w:vertAlign w:val="superscript"/>
              </w:rPr>
              <w:t>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D49" w:rsidRPr="00C24403" w:rsidRDefault="00244D49" w:rsidP="00911DBA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 xml:space="preserve">Наименование </w:t>
            </w:r>
            <w:r>
              <w:rPr>
                <w:rStyle w:val="FontStyle15"/>
              </w:rPr>
              <w:t>НПА или проекта НПА субъекта Российской Федерации</w:t>
            </w:r>
          </w:p>
          <w:p w:rsidR="00244D49" w:rsidRPr="00C24403" w:rsidRDefault="00244D49" w:rsidP="00911DBA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D49" w:rsidRPr="00C24403" w:rsidRDefault="00244D49" w:rsidP="00911DBA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proofErr w:type="spellStart"/>
            <w:r w:rsidRPr="00C24403">
              <w:rPr>
                <w:rStyle w:val="FontStyle15"/>
              </w:rPr>
              <w:t>Коррупциогенные</w:t>
            </w:r>
            <w:proofErr w:type="spellEnd"/>
            <w:r w:rsidRPr="00C24403">
              <w:rPr>
                <w:rStyle w:val="FontStyle15"/>
              </w:rPr>
              <w:t xml:space="preserve"> факторы, которые были выявлены в ходе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2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D49" w:rsidRPr="00C24403" w:rsidRDefault="00244D49" w:rsidP="00911DBA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>Результаты рассмотрения заключения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3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D49" w:rsidRPr="00C24403" w:rsidRDefault="00244D49" w:rsidP="00911DBA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Исходящий номер и дата ответа, направленного независимому эксперту</w:t>
            </w:r>
          </w:p>
        </w:tc>
      </w:tr>
      <w:tr w:rsidR="00244D49" w:rsidRPr="00DA3503" w:rsidTr="00911DBA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D49" w:rsidRPr="00DA3503" w:rsidRDefault="00244D49" w:rsidP="00911DBA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D49" w:rsidRPr="00DA3503" w:rsidRDefault="00244D49" w:rsidP="00911DBA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  <w:r w:rsidRPr="00DA350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D49" w:rsidRPr="00DA3503" w:rsidRDefault="00244D49" w:rsidP="00911DBA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  <w:r w:rsidRPr="00DA350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D49" w:rsidRPr="00DA3503" w:rsidRDefault="00244D49" w:rsidP="00911DBA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  <w:r w:rsidRPr="00DA350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D49" w:rsidRPr="00DA3503" w:rsidRDefault="00244D49" w:rsidP="00911DBA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  <w:r w:rsidRPr="00DA350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D49" w:rsidRPr="00DA3503" w:rsidRDefault="00244D49" w:rsidP="00911DBA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  <w:r w:rsidRPr="00DA350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D49" w:rsidRPr="00DA3503" w:rsidRDefault="00244D49" w:rsidP="00911DBA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  <w:r w:rsidRPr="00DA3503">
              <w:rPr>
                <w:b/>
                <w:sz w:val="28"/>
                <w:szCs w:val="28"/>
              </w:rPr>
              <w:t>-</w:t>
            </w:r>
          </w:p>
        </w:tc>
      </w:tr>
    </w:tbl>
    <w:p w:rsidR="00244D49" w:rsidRDefault="00244D49" w:rsidP="00244D49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244D49" w:rsidRDefault="00244D49" w:rsidP="00244D49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244D49" w:rsidRDefault="00244D49" w:rsidP="00244D49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244D49" w:rsidRPr="00742F23" w:rsidRDefault="00244D49" w:rsidP="00244D49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244D49" w:rsidRPr="00094E90" w:rsidRDefault="00244D49" w:rsidP="00244D49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1</w:t>
      </w:r>
      <w:r w:rsidRPr="00094E90">
        <w:rPr>
          <w:rStyle w:val="FontStyle14"/>
        </w:rPr>
        <w:t xml:space="preserve"> Копия заключения обязательно должна прилагаться к данной таблице.</w:t>
      </w:r>
    </w:p>
    <w:p w:rsidR="00244D49" w:rsidRPr="00094E90" w:rsidRDefault="00244D49" w:rsidP="00244D49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2</w:t>
      </w:r>
      <w:r>
        <w:rPr>
          <w:rStyle w:val="FontStyle14"/>
          <w:vertAlign w:val="superscript"/>
        </w:rPr>
        <w:t xml:space="preserve"> </w:t>
      </w:r>
      <w:proofErr w:type="spellStart"/>
      <w:r w:rsidRPr="00094E90">
        <w:rPr>
          <w:rStyle w:val="FontStyle14"/>
        </w:rPr>
        <w:t>Коррупциогенные</w:t>
      </w:r>
      <w:proofErr w:type="spellEnd"/>
      <w:r w:rsidRPr="00094E90">
        <w:rPr>
          <w:rStyle w:val="FontStyle14"/>
        </w:rPr>
        <w:t xml:space="preserve">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94E90">
          <w:rPr>
            <w:rStyle w:val="FontStyle14"/>
          </w:rPr>
          <w:t xml:space="preserve">2010 </w:t>
        </w:r>
        <w:r w:rsidRPr="00094E90">
          <w:rPr>
            <w:rStyle w:val="FontStyle15"/>
          </w:rPr>
          <w:t>г</w:t>
        </w:r>
      </w:smartTag>
      <w:r w:rsidRPr="00094E90">
        <w:rPr>
          <w:rStyle w:val="FontStyle15"/>
        </w:rPr>
        <w:t>. №</w:t>
      </w:r>
      <w:r>
        <w:rPr>
          <w:rStyle w:val="FontStyle15"/>
        </w:rPr>
        <w:t xml:space="preserve"> </w:t>
      </w:r>
      <w:r w:rsidRPr="00094E90">
        <w:rPr>
          <w:rStyle w:val="FontStyle14"/>
        </w:rPr>
        <w:t>96</w:t>
      </w:r>
    </w:p>
    <w:p w:rsidR="00244D49" w:rsidRPr="00094E90" w:rsidRDefault="00244D49" w:rsidP="00244D49">
      <w:r w:rsidRPr="00094E90">
        <w:rPr>
          <w:rStyle w:val="FontStyle14"/>
          <w:vertAlign w:val="superscript"/>
        </w:rPr>
        <w:t>3</w:t>
      </w:r>
      <w:r>
        <w:rPr>
          <w:rStyle w:val="FontStyle14"/>
          <w:vertAlign w:val="superscript"/>
        </w:rPr>
        <w:t xml:space="preserve"> </w:t>
      </w:r>
      <w:proofErr w:type="gramStart"/>
      <w:r w:rsidRPr="00094E90">
        <w:rPr>
          <w:rStyle w:val="FontStyle14"/>
        </w:rPr>
        <w:t>В</w:t>
      </w:r>
      <w:proofErr w:type="gramEnd"/>
      <w:r w:rsidRPr="00094E90">
        <w:rPr>
          <w:rStyle w:val="FontStyle14"/>
        </w:rPr>
        <w:t xml:space="preserve"> данной графе указывается, что высказанные в заключении замечания учтены, не учтены или учтены частично. </w:t>
      </w:r>
    </w:p>
    <w:p w:rsidR="00244D49" w:rsidRDefault="00244D49" w:rsidP="00244D49"/>
    <w:p w:rsidR="00244D49" w:rsidRDefault="00244D49" w:rsidP="00244D49"/>
    <w:p w:rsidR="00244D49" w:rsidRDefault="00244D49" w:rsidP="00F73A34">
      <w:bookmarkStart w:id="0" w:name="_GoBack"/>
      <w:bookmarkEnd w:id="0"/>
    </w:p>
    <w:p w:rsidR="00E00500" w:rsidRDefault="00E00500"/>
    <w:sectPr w:rsidR="00E00500" w:rsidSect="007C5AD0">
      <w:headerReference w:type="even" r:id="rId6"/>
      <w:headerReference w:type="default" r:id="rId7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0B" w:rsidRDefault="00BB150B">
      <w:r>
        <w:separator/>
      </w:r>
    </w:p>
  </w:endnote>
  <w:endnote w:type="continuationSeparator" w:id="0">
    <w:p w:rsidR="00BB150B" w:rsidRDefault="00BB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0B" w:rsidRDefault="00BB150B">
      <w:r>
        <w:separator/>
      </w:r>
    </w:p>
  </w:footnote>
  <w:footnote w:type="continuationSeparator" w:id="0">
    <w:p w:rsidR="00BB150B" w:rsidRDefault="00BB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A326F5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BB15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A326F5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D49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BB15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34"/>
    <w:rsid w:val="00244D49"/>
    <w:rsid w:val="00A326F5"/>
    <w:rsid w:val="00BB150B"/>
    <w:rsid w:val="00E00500"/>
    <w:rsid w:val="00F7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0175F2"/>
  <w15:chartTrackingRefBased/>
  <w15:docId w15:val="{37A4047C-855C-44FA-B550-8AFC2C51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3A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3A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3A34"/>
  </w:style>
  <w:style w:type="table" w:styleId="a6">
    <w:name w:val="Table Grid"/>
    <w:basedOn w:val="a1"/>
    <w:uiPriority w:val="59"/>
    <w:rsid w:val="00F7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26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6F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">
    <w:name w:val="Style2"/>
    <w:basedOn w:val="a"/>
    <w:uiPriority w:val="99"/>
    <w:rsid w:val="00244D4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244D49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244D49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244D4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244D4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Гузель Мингазова</cp:lastModifiedBy>
  <cp:revision>2</cp:revision>
  <cp:lastPrinted>2023-09-27T12:14:00Z</cp:lastPrinted>
  <dcterms:created xsi:type="dcterms:W3CDTF">2023-12-26T12:10:00Z</dcterms:created>
  <dcterms:modified xsi:type="dcterms:W3CDTF">2023-12-26T12:10:00Z</dcterms:modified>
</cp:coreProperties>
</file>