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D3" w:rsidRPr="00CF2D8C" w:rsidRDefault="002123D3" w:rsidP="002123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подготовке проекта нормативного правового акта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2123D3" w:rsidRPr="00CF2D8C" w:rsidRDefault="002123D3" w:rsidP="002123D3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287"/>
        </w:trPr>
        <w:tc>
          <w:tcPr>
            <w:tcW w:w="9668" w:type="dxa"/>
          </w:tcPr>
          <w:p w:rsidR="002123D3" w:rsidRPr="00CF2D8C" w:rsidRDefault="002123D3" w:rsidP="0043666B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Приказ Государственной жилищной инспекции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2123D3" w:rsidRPr="00CF2D8C" w:rsidRDefault="002123D3" w:rsidP="002123D3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650"/>
        </w:trPr>
        <w:tc>
          <w:tcPr>
            <w:tcW w:w="9668" w:type="dxa"/>
          </w:tcPr>
          <w:p w:rsidR="002123D3" w:rsidRPr="002123D3" w:rsidRDefault="002123D3" w:rsidP="002123D3">
            <w:pPr>
              <w:pStyle w:val="ConsPlusNormal"/>
              <w:ind w:left="-79" w:right="73" w:firstLine="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«О</w:t>
            </w:r>
            <w:r w:rsidRPr="008B21B9">
              <w:rPr>
                <w:i/>
              </w:rPr>
              <w:t xml:space="preserve">б утверждении формы проверочного листа, используемого при осуществлении </w:t>
            </w:r>
            <w:r w:rsidRPr="002123D3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регионального государственного жилищного контроля (надзора).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123D3" w:rsidRPr="008B21B9" w:rsidRDefault="002123D3" w:rsidP="0043666B">
            <w:pPr>
              <w:pStyle w:val="Default"/>
              <w:ind w:firstLine="567"/>
              <w:jc w:val="both"/>
              <w:rPr>
                <w:rFonts w:eastAsia="Times New Roman"/>
                <w:i/>
              </w:rPr>
            </w:pP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2123D3" w:rsidRPr="00CF2D8C" w:rsidRDefault="002123D3" w:rsidP="002123D3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324"/>
        </w:trPr>
        <w:tc>
          <w:tcPr>
            <w:tcW w:w="9668" w:type="dxa"/>
          </w:tcPr>
          <w:p w:rsidR="002123D3" w:rsidRPr="00CF2D8C" w:rsidRDefault="002123D3" w:rsidP="0043666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марта 2022</w:t>
            </w: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357"/>
        </w:trPr>
        <w:tc>
          <w:tcPr>
            <w:tcW w:w="9668" w:type="dxa"/>
          </w:tcPr>
          <w:p w:rsidR="002123D3" w:rsidRPr="00CF2D8C" w:rsidRDefault="002123D3" w:rsidP="0043666B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Государственная жилищная инспекция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(далее – ГЖИ РТ)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 акта: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1032"/>
        </w:trPr>
        <w:tc>
          <w:tcPr>
            <w:tcW w:w="9668" w:type="dxa"/>
          </w:tcPr>
          <w:p w:rsidR="002123D3" w:rsidRPr="00043287" w:rsidRDefault="002123D3" w:rsidP="00436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нормативно-правового акта подготовлен в целях реализации Федерального закона от 31 июля 2020 № 248-ФЗ «О государственном контроле (надзоре) и  муниципальном контроле в Российской Федерации» в связи с утверждением 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постановления Правительства Российской Федерации от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27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.2021 №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844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634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способ регулирования:  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2123D3" w:rsidRPr="00E63430" w:rsidTr="0043666B">
        <w:trPr>
          <w:trHeight w:val="274"/>
        </w:trPr>
        <w:tc>
          <w:tcPr>
            <w:tcW w:w="9696" w:type="dxa"/>
          </w:tcPr>
          <w:p w:rsidR="002123D3" w:rsidRPr="00E63430" w:rsidRDefault="002123D3" w:rsidP="0043666B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форм проверочных листов при осуществлении государственного контроля (надзора), в случаях их обязательного применения</w:t>
            </w:r>
          </w:p>
        </w:tc>
      </w:tr>
    </w:tbl>
    <w:p w:rsidR="002123D3" w:rsidRPr="00E63430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2123D3" w:rsidRPr="00CF2D8C" w:rsidRDefault="002123D3" w:rsidP="002123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Круг лиц, на которых будет распространено действие проекта нормативного правового акта: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2123D3" w:rsidRPr="00CF2D8C" w:rsidTr="0043666B">
        <w:trPr>
          <w:trHeight w:val="310"/>
        </w:trPr>
        <w:tc>
          <w:tcPr>
            <w:tcW w:w="9666" w:type="dxa"/>
          </w:tcPr>
          <w:p w:rsidR="002123D3" w:rsidRPr="002123D3" w:rsidRDefault="002123D3" w:rsidP="002123D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3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ГЖИ 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2123D3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юридические лица, индивидуальные предприниматели на которых в соответствии со ст. 20 Жилищного кодекса Российской Федерации возложена обязанность по соблюдению требований, установленных жилищным законодательством, законодательством об энергосбережении и энергетической эффективности.</w:t>
            </w:r>
          </w:p>
          <w:p w:rsidR="002123D3" w:rsidRPr="00E63430" w:rsidRDefault="002123D3" w:rsidP="0043666B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8. Необходимость установления переходного периода: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338"/>
        </w:trPr>
        <w:tc>
          <w:tcPr>
            <w:tcW w:w="9668" w:type="dxa"/>
          </w:tcPr>
          <w:p w:rsidR="002123D3" w:rsidRPr="00CF2D8C" w:rsidRDefault="002123D3" w:rsidP="0043666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578"/>
        </w:trPr>
        <w:tc>
          <w:tcPr>
            <w:tcW w:w="9668" w:type="dxa"/>
          </w:tcPr>
          <w:p w:rsidR="002123D3" w:rsidRPr="002123D3" w:rsidRDefault="002123D3" w:rsidP="002123D3">
            <w:pPr>
              <w:pStyle w:val="a3"/>
              <w:spacing w:after="0" w:line="240" w:lineRule="auto"/>
              <w:ind w:left="0" w:right="-1" w:firstLine="9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2123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Упорядочивание контроля </w:t>
            </w:r>
            <w:r w:rsidRPr="002123D3">
              <w:rPr>
                <w:rFonts w:ascii="Times New Roman" w:hAnsi="Times New Roman" w:cs="Times New Roman"/>
                <w:i/>
                <w:sz w:val="24"/>
                <w:szCs w:val="24"/>
              </w:rPr>
              <w:t>за соблюдением юридическими лицами и индивидуальными предпринимателями обязательных требований установленных жилищным законодательством, законодательством об энергосбережении и энергетической эффективности.</w:t>
            </w:r>
          </w:p>
          <w:bookmarkEnd w:id="0"/>
          <w:p w:rsidR="002123D3" w:rsidRPr="00CF2D8C" w:rsidRDefault="002123D3" w:rsidP="0043666B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2123D3" w:rsidRPr="00CF2D8C" w:rsidTr="0043666B">
        <w:trPr>
          <w:trHeight w:val="585"/>
        </w:trPr>
        <w:tc>
          <w:tcPr>
            <w:tcW w:w="9696" w:type="dxa"/>
          </w:tcPr>
          <w:p w:rsidR="002123D3" w:rsidRPr="00CF2D8C" w:rsidRDefault="002123D3" w:rsidP="0043666B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5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Риски и негативные последствия для ведения предпринимательской деятельности отсутствуют.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292"/>
        </w:trPr>
        <w:tc>
          <w:tcPr>
            <w:tcW w:w="9668" w:type="dxa"/>
          </w:tcPr>
          <w:p w:rsidR="002123D3" w:rsidRPr="00CF2D8C" w:rsidRDefault="002123D3" w:rsidP="0043666B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.2021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2123D3" w:rsidRPr="009B4897" w:rsidTr="0043666B">
        <w:trPr>
          <w:trHeight w:val="602"/>
        </w:trPr>
        <w:tc>
          <w:tcPr>
            <w:tcW w:w="9696" w:type="dxa"/>
          </w:tcPr>
          <w:p w:rsidR="002123D3" w:rsidRDefault="002123D3" w:rsidP="0043666B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2C6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2C6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Tatyana</w:t>
            </w:r>
            <w:r w:rsidRPr="002C67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Osipova</w:t>
            </w:r>
            <w:proofErr w:type="spellEnd"/>
            <w:r w:rsidRPr="002C67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gji</w:t>
            </w:r>
            <w:hyperlink r:id="rId5" w:history="1">
              <w:r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@</w:t>
              </w:r>
              <w:r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tatar</w:t>
              </w:r>
              <w:r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.</w:t>
              </w:r>
              <w:r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123D3" w:rsidRPr="009B4897" w:rsidRDefault="002123D3" w:rsidP="0043666B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  <w:r w:rsidRPr="009B48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(843) 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2123D3" w:rsidRPr="009B4897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D8C">
        <w:rPr>
          <w:rFonts w:ascii="Times New Roman" w:hAnsi="Times New Roman" w:cs="Times New Roman"/>
          <w:sz w:val="24"/>
          <w:szCs w:val="24"/>
        </w:rPr>
        <w:t>подготовке</w:t>
      </w:r>
      <w:proofErr w:type="gramEnd"/>
      <w:r w:rsidRPr="00CF2D8C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акта:</w:t>
      </w:r>
    </w:p>
    <w:p w:rsidR="002123D3" w:rsidRPr="00CF2D8C" w:rsidRDefault="002123D3" w:rsidP="002123D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2123D3" w:rsidRPr="00CF2D8C" w:rsidTr="0043666B">
        <w:trPr>
          <w:trHeight w:val="355"/>
        </w:trPr>
        <w:tc>
          <w:tcPr>
            <w:tcW w:w="9668" w:type="dxa"/>
          </w:tcPr>
          <w:p w:rsidR="002123D3" w:rsidRPr="00CF2D8C" w:rsidRDefault="002123D3" w:rsidP="0043666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2123D3" w:rsidRPr="00CF2D8C" w:rsidRDefault="002123D3" w:rsidP="002123D3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2123D3" w:rsidRDefault="002123D3" w:rsidP="002123D3"/>
    <w:p w:rsidR="00DA056D" w:rsidRDefault="002123D3"/>
    <w:sectPr w:rsidR="00DA056D" w:rsidSect="006F113E">
      <w:pgSz w:w="11900" w:h="1680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70C48"/>
    <w:multiLevelType w:val="hybridMultilevel"/>
    <w:tmpl w:val="99FA77E6"/>
    <w:lvl w:ilvl="0" w:tplc="5E487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D3"/>
    <w:rsid w:val="002123D3"/>
    <w:rsid w:val="006D029B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9E822-8A4D-4B17-BE5B-A3D5CD6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D3"/>
    <w:pPr>
      <w:ind w:left="720"/>
      <w:contextualSpacing/>
    </w:pPr>
  </w:style>
  <w:style w:type="paragraph" w:customStyle="1" w:styleId="Default">
    <w:name w:val="Default"/>
    <w:rsid w:val="00212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12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23D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Fugin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2021-12-27T08:30:00Z</dcterms:created>
  <dcterms:modified xsi:type="dcterms:W3CDTF">2021-12-27T08:39:00Z</dcterms:modified>
</cp:coreProperties>
</file>